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7F45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31" w:name="_GoBack"/>
      <w:bookmarkEnd w:id="31"/>
      <w:bookmarkStart w:id="0" w:name="NJXTITLE_"/>
      <w:bookmarkEnd w:id="0"/>
    </w:p>
    <w:p w14:paraId="00F3216D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1CC39661">
      <w:pPr>
        <w:pStyle w:val="23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号  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35787C59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张顺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1998年9月9日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于湖北省宜昌市五峰土家族自治县，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土家族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中专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于2023年1月11日投入湖北省江北监狱，2023年2月16日调入湖北省沙洋平湖监狱服刑至今。</w:t>
      </w:r>
      <w:bookmarkEnd w:id="10"/>
    </w:p>
    <w:p w14:paraId="1287CCC6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五峰土家族自治县人民法院于2022年4月28日作出（2021）鄂0529刑初122号刑事判决：被告人张顺犯帮助信息网络犯罪活动罪;抢劫罪，判处有期徒刑四年四个月，并处罚金13000元。退缴违法所得2600元，抢劫所得6.08万元依法予以追缴。刑期自2021年3月30日起至2025年7月29日止。宣判后，检察院抗诉，同案犯上诉。宜昌市中级人民法院于2022年11月7日作出(2022)鄂05刑终00130号刑事裁定：驳回抗诉、上诉，维持原判。裁定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2023年1月11日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bookmarkEnd w:id="13"/>
    </w:p>
    <w:p w14:paraId="0803F2F5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该犯自2023年1月11日入监服刑以来，已过一年十一个月，确有悔改表现，累计获得2个表扬。具体事实如下：</w:t>
      </w:r>
      <w:bookmarkEnd w:id="14"/>
    </w:p>
    <w:p w14:paraId="52FAD892">
      <w:pPr>
        <w:pStyle w:val="23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5"/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因此获得2023年10月表扬、2024年4月表扬。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163723E4">
      <w:pPr>
        <w:pStyle w:val="23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bookmarkStart w:id="17" w:name="ZF_JXCKCYTJ_"/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8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525AD179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  <w:lang/>
        </w:rPr>
        <w:pict>
          <v:shape id="_x0000_s1027" o:spid="_x0000_s1027" o:spt="201" type="#_x0000_t201" style="position:absolute;left:0pt;margin-left:380.6pt;margin-top:453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sz w:val="32"/>
          <w:szCs w:val="32"/>
        </w:rPr>
        <w:t>综上，</w:t>
      </w:r>
      <w:bookmarkStart w:id="19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9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20" w:name="ZF_FXNX_"/>
      <w:bookmarkEnd w:id="20"/>
      <w:bookmarkStart w:id="21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，此次系首次减刑，减刑起始考核期已满，财产性判项已履行完毕，确有悔改表现，符合减刑条件。</w:t>
      </w:r>
      <w:bookmarkEnd w:id="21"/>
    </w:p>
    <w:p w14:paraId="0A608031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2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3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4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4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5" w:name="Book_1"/>
      <w:r>
        <w:rPr>
          <w:rFonts w:hint="eastAsia" w:ascii="仿宋" w:hAnsi="仿宋" w:eastAsia="仿宋"/>
          <w:color w:val="000000"/>
          <w:sz w:val="32"/>
          <w:szCs w:val="36"/>
        </w:rPr>
        <w:t>张顺</w:t>
      </w:r>
      <w:bookmarkEnd w:id="25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6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36"/>
        </w:rPr>
        <w:t>个月。</w:t>
      </w:r>
      <w:bookmarkEnd w:id="26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48CE3220">
      <w:pPr>
        <w:pStyle w:val="23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31CCB92C">
      <w:pPr>
        <w:pStyle w:val="23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7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7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01743E4A">
      <w:pPr>
        <w:pStyle w:val="23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7C03B999">
      <w:pPr>
        <w:pStyle w:val="23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8" w:name="JYJGZ"/>
      <w:bookmarkEnd w:id="28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9" w:name="JYGZ"/>
      <w:bookmarkEnd w:id="29"/>
    </w:p>
    <w:p w14:paraId="0DDE1B83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7FB9060F">
      <w:pPr>
        <w:pStyle w:val="23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30" w:name="TQ_JYYJRQNEW_"/>
      <w:bookmarkEnd w:id="30"/>
      <w:r>
        <w:rPr>
          <w:rFonts w:hint="eastAsia" w:ascii="仿宋" w:hAnsi="仿宋" w:eastAsia="仿宋"/>
          <w:color w:val="000000"/>
          <w:sz w:val="32"/>
          <w:szCs w:val="36"/>
        </w:rPr>
        <w:t xml:space="preserve">2024年12月30日 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AB6A243D-941B-46E3-BBF5-1E6942F1E7FA}" w:val="WU5/AE7g=4DS9riQPqJlthMyxuLCKzanZbYmTk1GOX+v8co2dsI6j0Vp3FNBHwRfe"/>
    <w:docVar w:name="DocumentID" w:val="{DF960A54-45AF-49A4-8442-5D15B554FA18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86D86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76CF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9063D82"/>
    <w:rsid w:val="1A2B5957"/>
    <w:rsid w:val="635F2614"/>
    <w:rsid w:val="687F50CF"/>
    <w:rsid w:val="7DD06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6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20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3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21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4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5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6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7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8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9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20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1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22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  <w:style w:type="paragraph" w:customStyle="1" w:styleId="23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763</Words>
  <Characters>842</Characters>
  <Lines>7</Lines>
  <Paragraphs>2</Paragraphs>
  <TotalTime>0</TotalTime>
  <ScaleCrop>false</ScaleCrop>
  <LinksUpToDate>false</LinksUpToDate>
  <CharactersWithSpaces>999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2025-01-06T10:00:10Z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EF3928E44CE041CEBA5BCD80704C0F2C_13</vt:lpwstr>
  </property>
</Properties>
</file>