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CE769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30" w:name="_GoBack"/>
      <w:bookmarkEnd w:id="30"/>
    </w:p>
    <w:p w14:paraId="63765C7F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2ADD76DF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4DB7CACC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杨巍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1982年8月30日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于湖北省潜江市，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本科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于2022年5月26日到湖北省沙洋平湖监狱服刑至今。</w:t>
      </w:r>
      <w:bookmarkEnd w:id="10"/>
    </w:p>
    <w:p w14:paraId="5207DF7F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监利市人民法院于2021年12月17日作出（2021）鄂1023刑初432号刑事判决：被告人杨巍犯贩卖、运输毒品罪，判处有期徒刑四年六个月，并处罚金五千元。刑期自2021年3月5日起至2025年9月4日止。宣判后，被告人同案犯不服，提起上诉。荆州市中级人民法院于2022年3月8日作出(2022)鄂10刑终9号刑事裁定：驳回上诉，维持原判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2022年5月26日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7D545300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该犯自2022年5月26日入监服刑以来，已过二年七个月，确有悔改表现，累计获得3个表扬。具体事实如下：</w:t>
      </w:r>
      <w:bookmarkEnd w:id="14"/>
    </w:p>
    <w:p w14:paraId="16A12576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因此获得2023年8月表扬、2024年2月表扬、2024年7月表扬。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2B829DEA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435C195A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FXNX_"/>
      <w:bookmarkEnd w:id="19"/>
      <w:bookmarkStart w:id="20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，此次系首次减刑，减刑起始考核期已满，财产性判项已履行完毕，确有悔改表现，符合减刑条件。因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属</w:t>
      </w:r>
      <w:r>
        <w:rPr>
          <w:rFonts w:hint="eastAsia" w:ascii="仿宋" w:hAnsi="仿宋" w:eastAsia="仿宋"/>
          <w:color w:val="000000"/>
          <w:sz w:val="32"/>
          <w:szCs w:val="36"/>
        </w:rPr>
        <w:t>毒品类犯罪、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考核期内</w:t>
      </w:r>
      <w:r>
        <w:rPr>
          <w:rFonts w:hint="eastAsia" w:ascii="仿宋" w:hAnsi="仿宋" w:eastAsia="仿宋"/>
          <w:color w:val="000000"/>
          <w:sz w:val="32"/>
          <w:szCs w:val="36"/>
        </w:rPr>
        <w:t>劳动改造扣分较多，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合考察该犯的犯罪性质和具体情节、社会危害程度、原判刑罚、财产性判刑履行情况及交付执行后的一贯表现等因素，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  <w:bookmarkEnd w:id="20"/>
    </w:p>
    <w:p w14:paraId="581C6932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79.1pt;margin-top:439.2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1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2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3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4" w:name="Book_1"/>
      <w:r>
        <w:rPr>
          <w:rFonts w:hint="eastAsia" w:ascii="仿宋" w:hAnsi="仿宋" w:eastAsia="仿宋"/>
          <w:color w:val="000000"/>
          <w:sz w:val="32"/>
          <w:szCs w:val="36"/>
        </w:rPr>
        <w:t>杨巍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5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减刑四个月。</w:t>
      </w:r>
      <w:bookmarkEnd w:id="25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5C2657A7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3F2038B5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6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6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69A1FCBA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656E08E9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JGZ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GZ"/>
      <w:bookmarkEnd w:id="28"/>
    </w:p>
    <w:p w14:paraId="3959DA79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51CAE446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9" w:name="TQ_JYYJRQNEW_"/>
      <w:bookmarkEnd w:id="29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E90D6FC-57C3-4127-BAB4-D5EC91D5F099}" w:val="WU5/AE7g=4DS9riQPqJlthMyxuLCKzanZbYmTk1GOX+v8co2dsI6j0Vp3FNBHwRfe"/>
    <w:docVar w:name="DocumentID" w:val="{BF424F34-ED76-4B11-B5DD-580CFC780F4C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6F9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0C69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053F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2969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28643CE"/>
    <w:rsid w:val="0D2D29E7"/>
    <w:rsid w:val="1F3B72BE"/>
    <w:rsid w:val="2EA569CF"/>
    <w:rsid w:val="4719398F"/>
    <w:rsid w:val="7BAB1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6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21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9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4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5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6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7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8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9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0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1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787</Words>
  <Characters>849</Characters>
  <Lines>7</Lines>
  <Paragraphs>2</Paragraphs>
  <TotalTime>0</TotalTime>
  <ScaleCrop>false</ScaleCrop>
  <LinksUpToDate>false</LinksUpToDate>
  <CharactersWithSpaces>1005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cp:lastPrinted>2025-01-02T03:06:00Z</cp:lastPrinted>
  <dcterms:modified xsi:type="dcterms:W3CDTF">2025-01-06T09:59:07Z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E4CB0F0CB6ED43A9B0E914373AC17232_13</vt:lpwstr>
  </property>
</Properties>
</file>