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2301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29" w:name="_GoBack"/>
      <w:bookmarkEnd w:id="29"/>
    </w:p>
    <w:p w14:paraId="5F777D37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540093D0">
      <w:pPr>
        <w:pStyle w:val="23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602924C9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代子豪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1992年11月21日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于湖北省仙桃市，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于2017年10月17日投入湖北省沙洋长林监狱，2021年7月16日调入湖北省沙洋平湖监狱服刑至今。</w:t>
      </w:r>
      <w:bookmarkEnd w:id="10"/>
    </w:p>
    <w:p w14:paraId="70D0161A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湖北省仙桃市人民法院于</w:t>
      </w:r>
      <w:r>
        <w:rPr>
          <w:rFonts w:ascii="仿宋" w:hAnsi="仿宋" w:eastAsia="仿宋"/>
          <w:color w:val="000000"/>
          <w:sz w:val="32"/>
          <w:szCs w:val="36"/>
        </w:rPr>
        <w:t>2017年9月21日作出(2017)鄂9004刑初345号刑事判决：被告人代子豪犯强奸罪，判处有期徒刑十一年，</w:t>
      </w:r>
      <w:r>
        <w:rPr>
          <w:rFonts w:hint="eastAsia" w:ascii="仿宋" w:hAnsi="仿宋" w:eastAsia="仿宋"/>
          <w:color w:val="000000"/>
          <w:sz w:val="32"/>
          <w:szCs w:val="36"/>
        </w:rPr>
        <w:t>附加</w:t>
      </w:r>
      <w:r>
        <w:rPr>
          <w:rFonts w:ascii="仿宋" w:hAnsi="仿宋" w:eastAsia="仿宋"/>
          <w:color w:val="000000"/>
          <w:sz w:val="32"/>
          <w:szCs w:val="36"/>
        </w:rPr>
        <w:t>剥夺政治权利二年。刑期自2016年10月1日起至2027年</w:t>
      </w:r>
      <w:r>
        <w:rPr>
          <w:rFonts w:hint="eastAsia" w:ascii="仿宋" w:hAnsi="仿宋" w:eastAsia="仿宋"/>
          <w:color w:val="000000"/>
          <w:sz w:val="32"/>
          <w:szCs w:val="36"/>
        </w:rPr>
        <w:t>9</w:t>
      </w:r>
      <w:r>
        <w:rPr>
          <w:rFonts w:ascii="仿宋" w:hAnsi="仿宋" w:eastAsia="仿宋"/>
          <w:color w:val="000000"/>
          <w:sz w:val="32"/>
          <w:szCs w:val="36"/>
        </w:rPr>
        <w:t>月30日。</w:t>
      </w:r>
      <w:r>
        <w:rPr>
          <w:rFonts w:hint="eastAsia" w:ascii="仿宋" w:hAnsi="仿宋" w:eastAsia="仿宋"/>
          <w:color w:val="000000"/>
          <w:sz w:val="32"/>
          <w:szCs w:val="36"/>
        </w:rPr>
        <w:t>判决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2017年10月17日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r>
        <w:rPr>
          <w:rFonts w:hint="eastAsia" w:ascii="仿宋" w:hAnsi="仿宋" w:eastAsia="仿宋"/>
          <w:color w:val="000000"/>
          <w:sz w:val="32"/>
          <w:szCs w:val="36"/>
        </w:rPr>
        <w:t>2020年9月15日经沙洋人民法院裁定减去有期徒刑八个月，剥夺政治权利二年不变。2022年10月8日经沙洋人民法院裁定减去有期徒刑六个月，剥夺政治权利二年不变。刑期至2026年7月31日止。</w:t>
      </w:r>
      <w:bookmarkEnd w:id="13"/>
    </w:p>
    <w:p w14:paraId="48CD10E9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该犯自2022年10月8日裁定减刑以来，已过二年二个月，确有悔改表现，累计获得五个表扬。具体事实如下：</w:t>
      </w:r>
      <w:bookmarkEnd w:id="14"/>
    </w:p>
    <w:p w14:paraId="3FFF0E3D">
      <w:pPr>
        <w:pStyle w:val="23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因此获得2022年4月表扬、2022年10月表扬、2023年4月表扬、2023年9月表扬、2024年8月表扬。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6B9A407C">
      <w:pPr>
        <w:pStyle w:val="23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3315E943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78.35pt;margin-top:529.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，此次系第三次减刑，减刑间隔期已满，确有悔改表现，符合减刑条件。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因强奸罪被判十年以上有期徒刑，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合考察该犯的犯罪的性质和具体情节、社会危害程度、原判刑罚及交付执行后的一贯表现等因素，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</w:p>
    <w:p w14:paraId="5A4D30F9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0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1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2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3" w:name="Book_1"/>
      <w:r>
        <w:rPr>
          <w:rFonts w:hint="eastAsia" w:ascii="仿宋" w:hAnsi="仿宋" w:eastAsia="仿宋"/>
          <w:color w:val="000000"/>
          <w:sz w:val="32"/>
          <w:szCs w:val="36"/>
        </w:rPr>
        <w:t>代子豪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4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减刑六个月，剥夺政治权利二年不变。</w:t>
      </w:r>
      <w:bookmarkEnd w:id="24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76F39BB0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212DF223">
      <w:pPr>
        <w:pStyle w:val="23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5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5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5E5AFEB2">
      <w:pPr>
        <w:pStyle w:val="23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77885C75">
      <w:pPr>
        <w:pStyle w:val="23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JGZ"/>
      <w:bookmarkEnd w:id="26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GZ"/>
      <w:bookmarkEnd w:id="27"/>
    </w:p>
    <w:p w14:paraId="025A30F5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1DE3722E">
      <w:pPr>
        <w:pStyle w:val="23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8" w:name="TQ_JYYJRQNEW_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2024年12月30日 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2C47C15A-A72E-481C-AECD-9D6DCF2EF50A}" w:val="WU5/AE7g=4DS9riQPqJlthMyxuLCKzanZbYmTk1GOX+v8co2dsI6j0Vp3FNBHwRfe"/>
    <w:docVar w:name="DocumentID" w:val="{5B45E380-4956-4828-B0AF-CFC7E0377B49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3CC1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1C81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23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0BE3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12CA1E20"/>
    <w:rsid w:val="3E59526B"/>
    <w:rsid w:val="3F2E087E"/>
    <w:rsid w:val="4F000C79"/>
    <w:rsid w:val="5B943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4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8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4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16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7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8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9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20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1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paragraph" w:customStyle="1" w:styleId="22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  <w:style w:type="paragraph" w:customStyle="1" w:styleId="23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825</Words>
  <Characters>907</Characters>
  <Lines>7</Lines>
  <Paragraphs>2</Paragraphs>
  <TotalTime>0</TotalTime>
  <ScaleCrop>false</ScaleCrop>
  <LinksUpToDate>false</LinksUpToDate>
  <CharactersWithSpaces>1065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7C145FBE4A6F41CF9EA4DAF969EBBB0D_13</vt:lpwstr>
  </property>
</Properties>
</file>